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3E05" w14:textId="021EB596" w:rsidR="005B1F75" w:rsidRDefault="00394696" w:rsidP="00976C76">
      <w:pPr>
        <w:jc w:val="center"/>
        <w:rPr>
          <w:b/>
          <w:bCs/>
          <w:noProof w:val="0"/>
          <w:sz w:val="28"/>
          <w:szCs w:val="28"/>
        </w:rPr>
      </w:pPr>
      <w:r>
        <w:rPr>
          <w:b/>
          <w:bCs/>
          <w:noProof w:val="0"/>
          <w:sz w:val="28"/>
          <w:szCs w:val="28"/>
        </w:rPr>
        <w:t>6</w:t>
      </w:r>
      <w:r w:rsidR="005B1F75">
        <w:rPr>
          <w:b/>
          <w:bCs/>
          <w:noProof w:val="0"/>
          <w:sz w:val="28"/>
          <w:szCs w:val="28"/>
        </w:rPr>
        <w:t xml:space="preserve">. </w:t>
      </w:r>
      <w:r>
        <w:rPr>
          <w:b/>
          <w:bCs/>
          <w:noProof w:val="0"/>
          <w:sz w:val="28"/>
          <w:szCs w:val="28"/>
        </w:rPr>
        <w:t>GLOSAR DE TERMENI</w:t>
      </w:r>
    </w:p>
    <w:p w14:paraId="418CEE76" w14:textId="1084FCC1" w:rsidR="00295341" w:rsidRDefault="00976C76" w:rsidP="00976C76">
      <w:pPr>
        <w:jc w:val="center"/>
        <w:rPr>
          <w:b/>
          <w:bCs/>
          <w:noProof w:val="0"/>
          <w:sz w:val="28"/>
          <w:szCs w:val="28"/>
        </w:rPr>
      </w:pPr>
      <w:r w:rsidRPr="00976C76">
        <w:rPr>
          <w:b/>
          <w:bCs/>
          <w:noProof w:val="0"/>
          <w:sz w:val="28"/>
          <w:szCs w:val="28"/>
        </w:rPr>
        <w:t xml:space="preserve">Activitate de învățare </w:t>
      </w:r>
      <w:r w:rsidR="001E3BAD">
        <w:rPr>
          <w:b/>
          <w:bCs/>
          <w:noProof w:val="0"/>
          <w:sz w:val="28"/>
          <w:szCs w:val="28"/>
        </w:rPr>
        <w:t>–</w:t>
      </w:r>
      <w:r w:rsidRPr="00976C76">
        <w:rPr>
          <w:b/>
          <w:bCs/>
          <w:noProof w:val="0"/>
          <w:sz w:val="28"/>
          <w:szCs w:val="28"/>
        </w:rPr>
        <w:t xml:space="preserve"> explorare</w:t>
      </w:r>
    </w:p>
    <w:p w14:paraId="254893B0" w14:textId="77777777" w:rsidR="00F92BED" w:rsidRDefault="00F92BED" w:rsidP="00976C76">
      <w:pPr>
        <w:jc w:val="center"/>
        <w:rPr>
          <w:b/>
          <w:bCs/>
          <w:noProof w:val="0"/>
          <w:sz w:val="28"/>
          <w:szCs w:val="28"/>
        </w:rPr>
      </w:pPr>
    </w:p>
    <w:p w14:paraId="70C060F7" w14:textId="40A7F1B1" w:rsidR="00A80C29" w:rsidRDefault="005B1F75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r>
        <w:rPr>
          <w:b w:val="0"/>
          <w:bCs w:val="0"/>
          <w:noProof w:val="0"/>
          <w:sz w:val="28"/>
          <w:szCs w:val="28"/>
        </w:rPr>
        <w:fldChar w:fldCharType="begin"/>
      </w:r>
      <w:r>
        <w:rPr>
          <w:b w:val="0"/>
          <w:bCs w:val="0"/>
          <w:noProof w:val="0"/>
          <w:sz w:val="28"/>
          <w:szCs w:val="28"/>
        </w:rPr>
        <w:instrText xml:space="preserve"> TOC \o "1-3" \h \z \u </w:instrText>
      </w:r>
      <w:r>
        <w:rPr>
          <w:b w:val="0"/>
          <w:bCs w:val="0"/>
          <w:noProof w:val="0"/>
          <w:sz w:val="28"/>
          <w:szCs w:val="28"/>
        </w:rPr>
        <w:fldChar w:fldCharType="separate"/>
      </w:r>
      <w:hyperlink w:anchor="_Toc216655551" w:history="1">
        <w:r w:rsidR="00A80C29" w:rsidRPr="0053005A">
          <w:rPr>
            <w:rStyle w:val="Hyperlink"/>
          </w:rPr>
          <w:t>Scop:</w:t>
        </w:r>
        <w:r w:rsidR="00A80C29">
          <w:rPr>
            <w:webHidden/>
          </w:rPr>
          <w:tab/>
        </w:r>
        <w:r w:rsidR="00A80C29">
          <w:rPr>
            <w:webHidden/>
          </w:rPr>
          <w:fldChar w:fldCharType="begin"/>
        </w:r>
        <w:r w:rsidR="00A80C29">
          <w:rPr>
            <w:webHidden/>
          </w:rPr>
          <w:instrText xml:space="preserve"> PAGEREF _Toc216655551 \h </w:instrText>
        </w:r>
        <w:r w:rsidR="00A80C29">
          <w:rPr>
            <w:webHidden/>
          </w:rPr>
        </w:r>
        <w:r w:rsidR="00A80C29">
          <w:rPr>
            <w:webHidden/>
          </w:rPr>
          <w:fldChar w:fldCharType="separate"/>
        </w:r>
        <w:r w:rsidR="00A80C29">
          <w:rPr>
            <w:webHidden/>
          </w:rPr>
          <w:t>1</w:t>
        </w:r>
        <w:r w:rsidR="00A80C29">
          <w:rPr>
            <w:webHidden/>
          </w:rPr>
          <w:fldChar w:fldCharType="end"/>
        </w:r>
      </w:hyperlink>
    </w:p>
    <w:p w14:paraId="1F54D912" w14:textId="7E25DDC3" w:rsidR="00A80C29" w:rsidRDefault="00A80C29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216655552" w:history="1">
        <w:r w:rsidRPr="0053005A">
          <w:rPr>
            <w:rStyle w:val="Hyperlink"/>
          </w:rPr>
          <w:t>Discipline școlare relevante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_Toc216655552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5184C40" w14:textId="31136397" w:rsidR="00A80C29" w:rsidRDefault="00A80C29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216655553" w:history="1">
        <w:r w:rsidRPr="0053005A">
          <w:rPr>
            <w:rStyle w:val="Hyperlink"/>
          </w:rPr>
          <w:t>Context de învățare / activități pregătitoare: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_Toc216655553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031FC61" w14:textId="360D2FFB" w:rsidR="00A80C29" w:rsidRDefault="00A80C29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216655554" w:history="1">
        <w:r w:rsidRPr="0053005A">
          <w:rPr>
            <w:rStyle w:val="Hyperlink"/>
          </w:rPr>
          <w:t>Termeni de definit pentru înscriere în glosar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_Toc216655554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8ABF9DD" w14:textId="56DCA422" w:rsidR="00A80C29" w:rsidRDefault="00A80C29">
      <w:pPr>
        <w:pStyle w:val="TOC1"/>
        <w:tabs>
          <w:tab w:val="right" w:pos="9062"/>
        </w:tabs>
        <w:rPr>
          <w:rFonts w:eastAsiaTheme="minorEastAsia" w:cstheme="minorBidi"/>
          <w:b w:val="0"/>
          <w:bCs w:val="0"/>
          <w:caps w:val="0"/>
          <w:sz w:val="24"/>
          <w:szCs w:val="24"/>
          <w:u w:val="none"/>
          <w:lang w:val="en-RO" w:eastAsia="en-GB"/>
        </w:rPr>
      </w:pPr>
      <w:hyperlink w:anchor="_Toc216655555" w:history="1">
        <w:r w:rsidRPr="0053005A">
          <w:rPr>
            <w:rStyle w:val="Hyperlink"/>
          </w:rPr>
          <w:t>Resurse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_Toc216655555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6F654A" w14:textId="789D9150" w:rsidR="00902280" w:rsidRDefault="005B1F75" w:rsidP="00976C76">
      <w:pPr>
        <w:jc w:val="both"/>
        <w:rPr>
          <w:rFonts w:cstheme="minorHAnsi"/>
          <w:b/>
          <w:bCs/>
          <w:noProof w:val="0"/>
          <w:sz w:val="28"/>
          <w:szCs w:val="28"/>
        </w:rPr>
      </w:pPr>
      <w:r>
        <w:rPr>
          <w:rFonts w:cstheme="minorHAnsi"/>
          <w:b/>
          <w:bCs/>
          <w:noProof w:val="0"/>
          <w:sz w:val="28"/>
          <w:szCs w:val="28"/>
        </w:rPr>
        <w:fldChar w:fldCharType="end"/>
      </w:r>
    </w:p>
    <w:p w14:paraId="5C218C77" w14:textId="69BF1EEF" w:rsidR="007D69E2" w:rsidRPr="00394696" w:rsidRDefault="00295341" w:rsidP="00976C76">
      <w:pPr>
        <w:jc w:val="both"/>
        <w:rPr>
          <w:rFonts w:cstheme="minorHAnsi"/>
          <w:b/>
          <w:bCs/>
          <w:noProof w:val="0"/>
          <w:color w:val="FF0000"/>
          <w:sz w:val="28"/>
          <w:szCs w:val="28"/>
        </w:rPr>
      </w:pPr>
      <w:r w:rsidRPr="00394696">
        <w:rPr>
          <w:rFonts w:cstheme="minorHAnsi"/>
          <w:b/>
          <w:bCs/>
          <w:noProof w:val="0"/>
          <w:color w:val="FF0000"/>
          <w:sz w:val="28"/>
          <w:szCs w:val="28"/>
        </w:rPr>
        <w:t xml:space="preserve">Activitate de </w:t>
      </w:r>
      <w:r w:rsidR="00A80C29">
        <w:rPr>
          <w:rFonts w:cstheme="minorHAnsi"/>
          <w:b/>
          <w:bCs/>
          <w:noProof w:val="0"/>
          <w:color w:val="FF0000"/>
          <w:sz w:val="28"/>
          <w:szCs w:val="28"/>
        </w:rPr>
        <w:t>documentare individuală și de cooperare în grup pentru acoperirea tuturor termenilor din glosar</w:t>
      </w:r>
    </w:p>
    <w:p w14:paraId="7CD084FC" w14:textId="77777777" w:rsidR="005B1F75" w:rsidRDefault="00976C76" w:rsidP="005B1F75">
      <w:pPr>
        <w:pStyle w:val="Heading1"/>
        <w:rPr>
          <w:noProof w:val="0"/>
        </w:rPr>
      </w:pPr>
      <w:bookmarkStart w:id="0" w:name="_Toc216655551"/>
      <w:r w:rsidRPr="00976C76">
        <w:rPr>
          <w:noProof w:val="0"/>
        </w:rPr>
        <w:t>Scop</w:t>
      </w:r>
      <w:r>
        <w:rPr>
          <w:noProof w:val="0"/>
        </w:rPr>
        <w:t>:</w:t>
      </w:r>
      <w:bookmarkEnd w:id="0"/>
      <w:r>
        <w:rPr>
          <w:noProof w:val="0"/>
        </w:rPr>
        <w:t xml:space="preserve"> </w:t>
      </w:r>
    </w:p>
    <w:p w14:paraId="60CED1DE" w14:textId="6F28E992" w:rsidR="00976C76" w:rsidRPr="005829AC" w:rsidRDefault="00170B4B" w:rsidP="00976C76">
      <w:pPr>
        <w:jc w:val="both"/>
        <w:rPr>
          <w:rFonts w:cstheme="minorHAnsi"/>
          <w:noProof w:val="0"/>
          <w:sz w:val="24"/>
          <w:szCs w:val="24"/>
        </w:rPr>
      </w:pPr>
      <w:r w:rsidRPr="005829AC">
        <w:rPr>
          <w:rFonts w:cstheme="minorHAnsi"/>
          <w:noProof w:val="0"/>
          <w:sz w:val="24"/>
          <w:szCs w:val="24"/>
        </w:rPr>
        <w:t>S</w:t>
      </w:r>
      <w:r w:rsidR="00976C76" w:rsidRPr="005829AC">
        <w:rPr>
          <w:rFonts w:cstheme="minorHAnsi"/>
          <w:noProof w:val="0"/>
          <w:sz w:val="24"/>
          <w:szCs w:val="24"/>
        </w:rPr>
        <w:t>timularea practicilor de cooperare între elevi, lucrul în echipă</w:t>
      </w:r>
      <w:r w:rsidRPr="005829AC">
        <w:rPr>
          <w:rFonts w:cstheme="minorHAnsi"/>
          <w:noProof w:val="0"/>
          <w:sz w:val="24"/>
          <w:szCs w:val="24"/>
        </w:rPr>
        <w:t>.</w:t>
      </w:r>
    </w:p>
    <w:p w14:paraId="69099DD9" w14:textId="5B4B7B26" w:rsidR="000A5EDF" w:rsidRPr="005829AC" w:rsidRDefault="00394696" w:rsidP="00976C76">
      <w:pPr>
        <w:jc w:val="both"/>
        <w:rPr>
          <w:rFonts w:cstheme="minorHAnsi"/>
          <w:noProof w:val="0"/>
          <w:sz w:val="24"/>
          <w:szCs w:val="24"/>
        </w:rPr>
      </w:pPr>
      <w:r w:rsidRPr="005829AC">
        <w:rPr>
          <w:rFonts w:cstheme="minorHAnsi"/>
          <w:noProof w:val="0"/>
          <w:sz w:val="24"/>
          <w:szCs w:val="24"/>
        </w:rPr>
        <w:t>Înțelegerea proceselor de documentare</w:t>
      </w:r>
    </w:p>
    <w:p w14:paraId="20FD8665" w14:textId="3B4933BA" w:rsidR="00394696" w:rsidRPr="005829AC" w:rsidRDefault="00394696" w:rsidP="00976C76">
      <w:pPr>
        <w:jc w:val="both"/>
        <w:rPr>
          <w:rFonts w:cstheme="minorHAnsi"/>
          <w:noProof w:val="0"/>
          <w:sz w:val="24"/>
          <w:szCs w:val="24"/>
        </w:rPr>
      </w:pPr>
      <w:r w:rsidRPr="005829AC">
        <w:rPr>
          <w:rFonts w:cstheme="minorHAnsi"/>
          <w:noProof w:val="0"/>
          <w:sz w:val="24"/>
          <w:szCs w:val="24"/>
        </w:rPr>
        <w:t>Încurajarea și rafinarea lucrului cu textul</w:t>
      </w:r>
    </w:p>
    <w:p w14:paraId="7077B9D7" w14:textId="023DA04B" w:rsidR="00170B4B" w:rsidRPr="005829AC" w:rsidRDefault="00170B4B" w:rsidP="00976C76">
      <w:pPr>
        <w:jc w:val="both"/>
        <w:rPr>
          <w:rFonts w:cstheme="minorHAnsi"/>
          <w:noProof w:val="0"/>
          <w:sz w:val="24"/>
          <w:szCs w:val="24"/>
        </w:rPr>
      </w:pPr>
      <w:r w:rsidRPr="005829AC">
        <w:rPr>
          <w:rFonts w:cstheme="minorHAnsi"/>
          <w:noProof w:val="0"/>
          <w:sz w:val="24"/>
          <w:szCs w:val="24"/>
        </w:rPr>
        <w:t>Al</w:t>
      </w:r>
      <w:r w:rsidR="00394696" w:rsidRPr="005829AC">
        <w:rPr>
          <w:rFonts w:cstheme="minorHAnsi"/>
          <w:noProof w:val="0"/>
          <w:sz w:val="24"/>
          <w:szCs w:val="24"/>
        </w:rPr>
        <w:t xml:space="preserve">cătuirea unui glosar de termeni relevanți pentru protejarea mediului și pentru comportament responsabil </w:t>
      </w:r>
    </w:p>
    <w:p w14:paraId="7CBDDCE2" w14:textId="31C22297" w:rsidR="00F92BED" w:rsidRDefault="00F92BED" w:rsidP="00F92BED">
      <w:pPr>
        <w:pStyle w:val="Heading1"/>
        <w:rPr>
          <w:noProof w:val="0"/>
        </w:rPr>
      </w:pPr>
      <w:bookmarkStart w:id="1" w:name="_Toc216655552"/>
      <w:r w:rsidRPr="005B1F75">
        <w:rPr>
          <w:noProof w:val="0"/>
        </w:rPr>
        <w:t xml:space="preserve">Discipline școlare </w:t>
      </w:r>
      <w:r>
        <w:rPr>
          <w:noProof w:val="0"/>
        </w:rPr>
        <w:t>relevante</w:t>
      </w:r>
      <w:bookmarkEnd w:id="1"/>
    </w:p>
    <w:p w14:paraId="1ACFB94C" w14:textId="07F86238" w:rsidR="00F92BED" w:rsidRPr="005829AC" w:rsidRDefault="00170B4B" w:rsidP="00F92BED">
      <w:pPr>
        <w:spacing w:before="100" w:beforeAutospacing="1" w:after="100" w:afterAutospacing="1" w:line="240" w:lineRule="auto"/>
        <w:jc w:val="both"/>
        <w:textAlignment w:val="baseline"/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</w:pPr>
      <w:proofErr w:type="spellStart"/>
      <w:r w:rsidRPr="005829AC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</w:t>
      </w:r>
      <w:r w:rsidR="00F92BED" w:rsidRPr="005829AC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b</w:t>
      </w:r>
      <w:proofErr w:type="spellEnd"/>
      <w:r w:rsidR="00F92BED" w:rsidRPr="005829AC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="00F92BED" w:rsidRPr="005829AC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ro</w:t>
      </w:r>
      <w:proofErr w:type="spellEnd"/>
      <w:r w:rsidR="00F92BED" w:rsidRPr="005829AC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, </w:t>
      </w:r>
      <w:proofErr w:type="spellStart"/>
      <w:r w:rsidRPr="005829AC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lb</w:t>
      </w:r>
      <w:proofErr w:type="spellEnd"/>
      <w:r w:rsidRPr="005829AC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en, </w:t>
      </w:r>
      <w:r w:rsidR="00F92BED" w:rsidRPr="005829AC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desen, </w:t>
      </w:r>
      <w:r w:rsidR="00783ED1" w:rsidRPr="005829AC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TIC, geografie, biologie, fizică, chimie, </w:t>
      </w:r>
      <w:proofErr w:type="spellStart"/>
      <w:r w:rsidR="00F92BED" w:rsidRPr="005829AC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>ed</w:t>
      </w:r>
      <w:proofErr w:type="spellEnd"/>
      <w:r w:rsidR="00F92BED" w:rsidRPr="005829AC">
        <w:rPr>
          <w:rFonts w:eastAsia="Times New Roman" w:cstheme="minorHAnsi"/>
          <w:noProof w:val="0"/>
          <w:kern w:val="0"/>
          <w:sz w:val="24"/>
          <w:szCs w:val="24"/>
          <w:lang w:eastAsia="ro-RO"/>
          <w14:ligatures w14:val="none"/>
        </w:rPr>
        <w:t xml:space="preserve"> tehnologică</w:t>
      </w:r>
    </w:p>
    <w:p w14:paraId="55F2A231" w14:textId="25BE00A5" w:rsidR="00976C76" w:rsidRPr="005B1F75" w:rsidRDefault="00976C76" w:rsidP="005B1F75">
      <w:pPr>
        <w:pStyle w:val="Heading1"/>
        <w:rPr>
          <w:noProof w:val="0"/>
        </w:rPr>
      </w:pPr>
      <w:bookmarkStart w:id="2" w:name="_Toc216655553"/>
      <w:r w:rsidRPr="005B1F75">
        <w:rPr>
          <w:noProof w:val="0"/>
        </w:rPr>
        <w:t>Context de învățare</w:t>
      </w:r>
      <w:r w:rsidR="00F92BED">
        <w:rPr>
          <w:noProof w:val="0"/>
        </w:rPr>
        <w:t xml:space="preserve"> / activități pregătitoare</w:t>
      </w:r>
      <w:r w:rsidRPr="005B1F75">
        <w:rPr>
          <w:noProof w:val="0"/>
        </w:rPr>
        <w:t>:</w:t>
      </w:r>
      <w:bookmarkEnd w:id="2"/>
    </w:p>
    <w:p w14:paraId="08DCF05A" w14:textId="31F6D826" w:rsidR="000A5EDF" w:rsidRPr="005829AC" w:rsidRDefault="000A5EDF" w:rsidP="00976C76">
      <w:pPr>
        <w:jc w:val="both"/>
        <w:rPr>
          <w:rFonts w:cstheme="minorHAnsi"/>
          <w:noProof w:val="0"/>
          <w:sz w:val="24"/>
          <w:szCs w:val="24"/>
        </w:rPr>
      </w:pPr>
      <w:r w:rsidRPr="005829AC">
        <w:rPr>
          <w:rFonts w:cstheme="minorHAnsi"/>
          <w:noProof w:val="0"/>
          <w:sz w:val="24"/>
          <w:szCs w:val="24"/>
        </w:rPr>
        <w:t xml:space="preserve">Profesorul le prezintă elevilor obiectivul </w:t>
      </w:r>
      <w:r w:rsidR="00394696" w:rsidRPr="005829AC">
        <w:rPr>
          <w:rFonts w:cstheme="minorHAnsi"/>
          <w:noProof w:val="0"/>
          <w:sz w:val="24"/>
          <w:szCs w:val="24"/>
        </w:rPr>
        <w:t>activității</w:t>
      </w:r>
      <w:r w:rsidRPr="005829AC">
        <w:rPr>
          <w:rFonts w:cstheme="minorHAnsi"/>
          <w:noProof w:val="0"/>
          <w:sz w:val="24"/>
          <w:szCs w:val="24"/>
        </w:rPr>
        <w:t xml:space="preserve">: </w:t>
      </w:r>
      <w:r w:rsidR="00394696" w:rsidRPr="005829AC">
        <w:rPr>
          <w:rFonts w:cstheme="minorHAnsi"/>
          <w:noProof w:val="0"/>
          <w:sz w:val="24"/>
          <w:szCs w:val="24"/>
        </w:rPr>
        <w:t>vor contribui la realizarea unei resurse de cunoștințe foarte importantă: glosarul de termeni</w:t>
      </w:r>
      <w:r w:rsidR="00A80C29">
        <w:rPr>
          <w:rFonts w:cstheme="minorHAnsi"/>
          <w:noProof w:val="0"/>
          <w:sz w:val="24"/>
          <w:szCs w:val="24"/>
        </w:rPr>
        <w:t xml:space="preserve"> relevanți pentru zonele umede (Delta Dunării)</w:t>
      </w:r>
      <w:r w:rsidR="00394696" w:rsidRPr="005829AC">
        <w:rPr>
          <w:rFonts w:cstheme="minorHAnsi"/>
          <w:noProof w:val="0"/>
          <w:sz w:val="24"/>
          <w:szCs w:val="24"/>
        </w:rPr>
        <w:t xml:space="preserve">. </w:t>
      </w:r>
    </w:p>
    <w:p w14:paraId="4BB5ED05" w14:textId="09DC0D45" w:rsidR="000A5EDF" w:rsidRPr="005829AC" w:rsidRDefault="00394696" w:rsidP="00976C76">
      <w:pPr>
        <w:jc w:val="both"/>
        <w:rPr>
          <w:rFonts w:cstheme="minorHAnsi"/>
          <w:noProof w:val="0"/>
          <w:sz w:val="24"/>
          <w:szCs w:val="24"/>
        </w:rPr>
      </w:pPr>
      <w:r w:rsidRPr="005829AC">
        <w:rPr>
          <w:rFonts w:cstheme="minorHAnsi"/>
          <w:noProof w:val="0"/>
          <w:sz w:val="24"/>
          <w:szCs w:val="24"/>
        </w:rPr>
        <w:t xml:space="preserve">Elevii vor căuta ce înseamnă „glosar de termeni” și vor căuta diferite glosare disponibile online (pe teme diferite). </w:t>
      </w:r>
    </w:p>
    <w:p w14:paraId="130F5D22" w14:textId="2DEF1AFD" w:rsidR="00F92BED" w:rsidRPr="00F92BED" w:rsidRDefault="006C21C2" w:rsidP="00F92BED">
      <w:pPr>
        <w:pStyle w:val="Heading1"/>
        <w:rPr>
          <w:noProof w:val="0"/>
        </w:rPr>
      </w:pPr>
      <w:bookmarkStart w:id="3" w:name="_Toc216655554"/>
      <w:r>
        <w:rPr>
          <w:noProof w:val="0"/>
        </w:rPr>
        <w:lastRenderedPageBreak/>
        <w:t>Termeni de definit pentru înscriere în glosar</w:t>
      </w:r>
      <w:bookmarkEnd w:id="3"/>
    </w:p>
    <w:p w14:paraId="274A12C3" w14:textId="7A0B4C7F" w:rsidR="00B46AA0" w:rsidRDefault="00B46AA0" w:rsidP="0074676B">
      <w:pPr>
        <w:jc w:val="both"/>
        <w:rPr>
          <w:rFonts w:cstheme="minorHAnsi"/>
          <w:noProof w:val="0"/>
        </w:rPr>
      </w:pPr>
      <w:r>
        <w:rPr>
          <w:rFonts w:cstheme="minorHAnsi"/>
          <w:noProof w:val="0"/>
        </w:rPr>
        <w:t>Cei 60 de termeni sunt:</w:t>
      </w:r>
    </w:p>
    <w:p w14:paraId="2A451A48" w14:textId="77777777" w:rsidR="005829AC" w:rsidRPr="008B3411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Style w:val="Strong"/>
          <w:rFonts w:ascii="Candara" w:eastAsiaTheme="majorEastAsia" w:hAnsi="Candara"/>
          <w:b w:val="0"/>
          <w:bCs w:val="0"/>
          <w:sz w:val="20"/>
          <w:szCs w:val="20"/>
        </w:rPr>
      </w:pPr>
      <w:r>
        <w:rPr>
          <w:rStyle w:val="Strong"/>
          <w:rFonts w:ascii="Candara" w:eastAsiaTheme="majorEastAsia" w:hAnsi="Candara"/>
          <w:sz w:val="20"/>
          <w:szCs w:val="20"/>
          <w:lang w:val="ro-RO"/>
        </w:rPr>
        <w:t>Agricultură intensivă</w:t>
      </w:r>
    </w:p>
    <w:p w14:paraId="380E152C" w14:textId="5FD5F077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 w:rsidRPr="00B73969">
        <w:rPr>
          <w:rFonts w:ascii="Candara" w:hAnsi="Candara"/>
          <w:b/>
          <w:bCs/>
          <w:sz w:val="20"/>
          <w:szCs w:val="20"/>
          <w:lang w:val="ro-RO"/>
        </w:rPr>
        <w:t>Aluviuni</w:t>
      </w:r>
      <w:r>
        <w:rPr>
          <w:rFonts w:ascii="Candara" w:hAnsi="Candara"/>
          <w:b/>
          <w:bCs/>
          <w:sz w:val="20"/>
          <w:szCs w:val="20"/>
          <w:lang w:val="ro-RO"/>
        </w:rPr>
        <w:t xml:space="preserve"> </w:t>
      </w:r>
    </w:p>
    <w:p w14:paraId="0F4F0ABC" w14:textId="77777777" w:rsidR="005829AC" w:rsidRPr="000151FA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Amonte</w:t>
      </w:r>
    </w:p>
    <w:p w14:paraId="665B884A" w14:textId="77777777" w:rsidR="005829AC" w:rsidRPr="00394E7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Amprenta de carbon</w:t>
      </w:r>
    </w:p>
    <w:p w14:paraId="60886F59" w14:textId="77777777" w:rsidR="005829AC" w:rsidRPr="00394E7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Antropic </w:t>
      </w:r>
    </w:p>
    <w:p w14:paraId="6D249BD2" w14:textId="77777777" w:rsidR="005829AC" w:rsidRPr="00394E7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Ape meteorice</w:t>
      </w:r>
    </w:p>
    <w:p w14:paraId="307AB61C" w14:textId="77777777" w:rsidR="005829AC" w:rsidRPr="004D74C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Apeduct </w:t>
      </w:r>
    </w:p>
    <w:p w14:paraId="6EA91C85" w14:textId="756286AF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sz w:val="20"/>
          <w:szCs w:val="20"/>
        </w:rPr>
      </w:pPr>
      <w:r w:rsidRPr="00B73969">
        <w:rPr>
          <w:rStyle w:val="Strong"/>
          <w:rFonts w:ascii="Candara" w:eastAsiaTheme="majorEastAsia" w:hAnsi="Candara"/>
          <w:sz w:val="20"/>
          <w:szCs w:val="20"/>
        </w:rPr>
        <w:t>Arie protejată:</w:t>
      </w:r>
      <w:r w:rsidRPr="00B73969">
        <w:rPr>
          <w:rFonts w:ascii="Candara" w:hAnsi="Candara"/>
          <w:sz w:val="20"/>
          <w:szCs w:val="20"/>
        </w:rPr>
        <w:t xml:space="preserve"> </w:t>
      </w:r>
    </w:p>
    <w:p w14:paraId="68B81E0A" w14:textId="77777777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Aval </w:t>
      </w:r>
    </w:p>
    <w:p w14:paraId="7A654BE8" w14:textId="1833EC65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color w:val="FF0000"/>
          <w:sz w:val="20"/>
          <w:szCs w:val="20"/>
        </w:rPr>
      </w:pPr>
      <w:r w:rsidRPr="00B73969">
        <w:rPr>
          <w:rStyle w:val="Strong"/>
          <w:rFonts w:ascii="Candara" w:eastAsiaTheme="majorEastAsia" w:hAnsi="Candara"/>
          <w:color w:val="FF0000"/>
          <w:sz w:val="20"/>
          <w:szCs w:val="20"/>
        </w:rPr>
        <w:t>Biodiversitate:</w:t>
      </w:r>
      <w:r w:rsidRPr="00B73969">
        <w:rPr>
          <w:rFonts w:ascii="Candara" w:hAnsi="Candara"/>
          <w:color w:val="FF0000"/>
          <w:sz w:val="20"/>
          <w:szCs w:val="20"/>
        </w:rPr>
        <w:t xml:space="preserve"> </w:t>
      </w:r>
    </w:p>
    <w:p w14:paraId="1B1E012A" w14:textId="77777777" w:rsidR="005829AC" w:rsidRPr="00B73969" w:rsidRDefault="005829AC" w:rsidP="005829AC">
      <w:pPr>
        <w:pStyle w:val="NormalWeb"/>
        <w:spacing w:before="0" w:beforeAutospacing="0" w:after="120" w:afterAutospacing="0"/>
        <w:ind w:left="720" w:hanging="720"/>
        <w:rPr>
          <w:rFonts w:ascii="Candara" w:hAnsi="Candara"/>
          <w:color w:val="FF0000"/>
          <w:sz w:val="20"/>
          <w:szCs w:val="20"/>
        </w:rPr>
      </w:pP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>Temă suplimentară pentru acest termen:</w:t>
      </w:r>
      <w:r w:rsidRPr="00B73969">
        <w:rPr>
          <w:rFonts w:ascii="Candara" w:hAnsi="Candara"/>
          <w:color w:val="FF0000"/>
          <w:sz w:val="20"/>
          <w:szCs w:val="20"/>
          <w:lang w:val="ro-RO"/>
        </w:rPr>
        <w:t xml:space="preserve"> Câte specii de animale și păsări se găsesc în total î</w:t>
      </w:r>
      <w:r w:rsidRPr="00B73969">
        <w:rPr>
          <w:rFonts w:ascii="Candara" w:hAnsi="Candara"/>
          <w:color w:val="FF0000"/>
          <w:sz w:val="20"/>
          <w:szCs w:val="20"/>
        </w:rPr>
        <w:t>n Delta Dunării</w:t>
      </w:r>
      <w:r w:rsidRPr="00B73969">
        <w:rPr>
          <w:rFonts w:ascii="Candara" w:hAnsi="Candara"/>
          <w:color w:val="FF0000"/>
          <w:sz w:val="20"/>
          <w:szCs w:val="20"/>
          <w:lang w:val="ro-RO"/>
        </w:rPr>
        <w:t xml:space="preserve">? De unde ați aflat acest lucru? Unde se poate verifica pe Internet? </w:t>
      </w:r>
    </w:p>
    <w:p w14:paraId="691F61BA" w14:textId="74A191C7" w:rsidR="005829AC" w:rsidRPr="00394E7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Bazin hidrografic </w:t>
      </w: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Temă suplimentară pentru </w:t>
      </w:r>
      <w:r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exemplificarea </w:t>
      </w: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>acest</w:t>
      </w:r>
      <w:r>
        <w:rPr>
          <w:rFonts w:ascii="Candara" w:hAnsi="Candara"/>
          <w:i/>
          <w:iCs/>
          <w:color w:val="FF0000"/>
          <w:sz w:val="20"/>
          <w:szCs w:val="20"/>
          <w:lang w:val="ro-RO"/>
        </w:rPr>
        <w:t>ui</w:t>
      </w: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 termen:</w:t>
      </w:r>
      <w:r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 bazinul hidrografic al Dunării și al principalilor 5 afluenți ai săi din România</w:t>
      </w:r>
    </w:p>
    <w:p w14:paraId="73F5029F" w14:textId="77777777" w:rsidR="005829AC" w:rsidRPr="004D74C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 w:rsidRPr="00B73969">
        <w:rPr>
          <w:rFonts w:ascii="Candara" w:hAnsi="Candara"/>
          <w:b/>
          <w:bCs/>
          <w:sz w:val="20"/>
          <w:szCs w:val="20"/>
          <w:lang w:val="ro-RO"/>
        </w:rPr>
        <w:t xml:space="preserve">Braconaj </w:t>
      </w:r>
    </w:p>
    <w:p w14:paraId="197276BD" w14:textId="77777777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Style w:val="Strong"/>
          <w:rFonts w:ascii="Candara" w:eastAsiaTheme="majorEastAsia" w:hAnsi="Candara"/>
          <w:b w:val="0"/>
          <w:bCs w:val="0"/>
          <w:sz w:val="20"/>
          <w:szCs w:val="20"/>
        </w:rPr>
      </w:pPr>
      <w:r w:rsidRPr="00B73969">
        <w:rPr>
          <w:rStyle w:val="Strong"/>
          <w:rFonts w:ascii="Candara" w:eastAsiaTheme="majorEastAsia" w:hAnsi="Candara"/>
          <w:sz w:val="20"/>
          <w:szCs w:val="20"/>
          <w:lang w:val="ro-RO"/>
        </w:rPr>
        <w:t>Colectare selectivă a deșeurilor</w:t>
      </w:r>
    </w:p>
    <w:p w14:paraId="5741F691" w14:textId="77777777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 w:rsidRPr="00B73969">
        <w:rPr>
          <w:rFonts w:ascii="Candara" w:hAnsi="Candara"/>
          <w:b/>
          <w:bCs/>
          <w:sz w:val="20"/>
          <w:szCs w:val="20"/>
          <w:lang w:val="ro-RO"/>
        </w:rPr>
        <w:t>Canal navigabil</w:t>
      </w:r>
    </w:p>
    <w:p w14:paraId="189D0493" w14:textId="77777777" w:rsidR="005829AC" w:rsidRPr="004D74C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Circuitul apei în natură</w:t>
      </w:r>
    </w:p>
    <w:p w14:paraId="5AC54475" w14:textId="77777777" w:rsidR="005829AC" w:rsidRPr="0026023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Climă </w:t>
      </w:r>
    </w:p>
    <w:p w14:paraId="5CE01A2A" w14:textId="77777777" w:rsidR="005829AC" w:rsidRPr="0026023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 w:rsidRPr="00B73969">
        <w:rPr>
          <w:rFonts w:ascii="Candara" w:hAnsi="Candara"/>
          <w:b/>
          <w:bCs/>
          <w:sz w:val="20"/>
          <w:szCs w:val="20"/>
          <w:lang w:val="ro-RO"/>
        </w:rPr>
        <w:t xml:space="preserve">Colmatare </w:t>
      </w:r>
    </w:p>
    <w:p w14:paraId="1C58990C" w14:textId="77777777" w:rsidR="005829AC" w:rsidRPr="004D74C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Compost </w:t>
      </w:r>
    </w:p>
    <w:p w14:paraId="0DF42865" w14:textId="77777777" w:rsidR="005829AC" w:rsidRPr="00394E7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Debarcader</w:t>
      </w:r>
    </w:p>
    <w:p w14:paraId="6ABE65A8" w14:textId="77777777" w:rsidR="005829AC" w:rsidRPr="009D146D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Desalinizare </w:t>
      </w:r>
    </w:p>
    <w:p w14:paraId="254EDC5D" w14:textId="77777777" w:rsidR="005829AC" w:rsidRPr="004D74C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Dezastru natural</w:t>
      </w:r>
    </w:p>
    <w:p w14:paraId="5D6898B3" w14:textId="6B4D86A9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sz w:val="20"/>
          <w:szCs w:val="20"/>
        </w:rPr>
      </w:pPr>
      <w:r w:rsidRPr="00B73969">
        <w:rPr>
          <w:rStyle w:val="Strong"/>
          <w:rFonts w:ascii="Candara" w:eastAsiaTheme="majorEastAsia" w:hAnsi="Candara"/>
          <w:sz w:val="20"/>
          <w:szCs w:val="20"/>
        </w:rPr>
        <w:t>Dezvoltare durabilă</w:t>
      </w:r>
    </w:p>
    <w:p w14:paraId="10B6FEB8" w14:textId="77777777" w:rsidR="005829AC" w:rsidRPr="004D74C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Dig</w:t>
      </w:r>
    </w:p>
    <w:p w14:paraId="57569DB4" w14:textId="77777777" w:rsidR="005829AC" w:rsidRPr="0026023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Dragare</w:t>
      </w:r>
    </w:p>
    <w:p w14:paraId="30ECD975" w14:textId="77777777" w:rsidR="005829AC" w:rsidRPr="00394E7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Economie circulară</w:t>
      </w:r>
    </w:p>
    <w:p w14:paraId="095F39E5" w14:textId="77777777" w:rsidR="005829AC" w:rsidRPr="00394E7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Economie verde</w:t>
      </w:r>
    </w:p>
    <w:p w14:paraId="253CB83F" w14:textId="77777777" w:rsidR="005829AC" w:rsidRPr="004D74C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Ecoturism </w:t>
      </w:r>
    </w:p>
    <w:p w14:paraId="25750941" w14:textId="380627CC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color w:val="FF0000"/>
          <w:sz w:val="20"/>
          <w:szCs w:val="20"/>
          <w:lang w:val="ro-RO"/>
        </w:rPr>
      </w:pPr>
      <w:r w:rsidRPr="00B73969">
        <w:rPr>
          <w:rStyle w:val="Strong"/>
          <w:rFonts w:ascii="Candara" w:eastAsiaTheme="majorEastAsia" w:hAnsi="Candara"/>
          <w:color w:val="FF0000"/>
          <w:sz w:val="20"/>
          <w:szCs w:val="20"/>
        </w:rPr>
        <w:t>Ecosistem</w:t>
      </w:r>
    </w:p>
    <w:p w14:paraId="15F0B737" w14:textId="640D2119" w:rsidR="005829AC" w:rsidRPr="00B73969" w:rsidRDefault="005829AC" w:rsidP="005829AC">
      <w:pPr>
        <w:pStyle w:val="NormalWeb"/>
        <w:spacing w:before="0" w:beforeAutospacing="0" w:after="120" w:afterAutospacing="0"/>
        <w:rPr>
          <w:rFonts w:ascii="Candara" w:hAnsi="Candara"/>
          <w:color w:val="FF0000"/>
          <w:sz w:val="20"/>
          <w:szCs w:val="20"/>
        </w:rPr>
      </w:pP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>Temă suplimentară pentru acest termen:</w:t>
      </w:r>
      <w:r w:rsidRPr="00B73969">
        <w:rPr>
          <w:rFonts w:ascii="Candara" w:hAnsi="Candara"/>
          <w:color w:val="FF0000"/>
          <w:sz w:val="20"/>
          <w:szCs w:val="20"/>
          <w:lang w:val="ro-RO"/>
        </w:rPr>
        <w:t xml:space="preserve"> C</w:t>
      </w:r>
      <w:r>
        <w:rPr>
          <w:rFonts w:ascii="Candara" w:hAnsi="Candara"/>
          <w:color w:val="FF0000"/>
          <w:sz w:val="20"/>
          <w:szCs w:val="20"/>
          <w:lang w:val="ro-RO"/>
        </w:rPr>
        <w:t>ategorii d</w:t>
      </w:r>
      <w:r w:rsidRPr="00B73969">
        <w:rPr>
          <w:rFonts w:ascii="Candara" w:hAnsi="Candara"/>
          <w:color w:val="FF0000"/>
          <w:sz w:val="20"/>
          <w:szCs w:val="20"/>
          <w:lang w:val="ro-RO"/>
        </w:rPr>
        <w:t xml:space="preserve">e ecosisteme </w:t>
      </w:r>
      <w:r>
        <w:rPr>
          <w:rFonts w:ascii="Candara" w:hAnsi="Candara"/>
          <w:color w:val="FF0000"/>
          <w:sz w:val="20"/>
          <w:szCs w:val="20"/>
          <w:lang w:val="ro-RO"/>
        </w:rPr>
        <w:t>di</w:t>
      </w:r>
      <w:r w:rsidRPr="00B73969">
        <w:rPr>
          <w:rFonts w:ascii="Candara" w:hAnsi="Candara"/>
          <w:color w:val="FF0000"/>
          <w:sz w:val="20"/>
          <w:szCs w:val="20"/>
          <w:lang w:val="ro-RO"/>
        </w:rPr>
        <w:t xml:space="preserve">n </w:t>
      </w:r>
      <w:r w:rsidRPr="00B73969">
        <w:rPr>
          <w:rFonts w:ascii="Candara" w:hAnsi="Candara"/>
          <w:color w:val="FF0000"/>
          <w:sz w:val="20"/>
          <w:szCs w:val="20"/>
        </w:rPr>
        <w:t>Delta Dunării</w:t>
      </w:r>
    </w:p>
    <w:p w14:paraId="4EB18016" w14:textId="77777777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E</w:t>
      </w:r>
      <w:r w:rsidRPr="00B73969">
        <w:rPr>
          <w:rFonts w:ascii="Candara" w:hAnsi="Candara"/>
          <w:b/>
          <w:bCs/>
          <w:sz w:val="20"/>
          <w:szCs w:val="20"/>
          <w:lang w:val="ro-RO"/>
        </w:rPr>
        <w:t>fect de seră</w:t>
      </w:r>
    </w:p>
    <w:p w14:paraId="0A8BB44C" w14:textId="77777777" w:rsidR="005829AC" w:rsidRPr="000151FA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 w:rsidRPr="00B73969">
        <w:rPr>
          <w:rFonts w:ascii="Candara" w:hAnsi="Candara"/>
          <w:b/>
          <w:bCs/>
          <w:sz w:val="20"/>
          <w:szCs w:val="20"/>
          <w:lang w:val="ro-RO"/>
        </w:rPr>
        <w:t>Eficiență energetică</w:t>
      </w:r>
    </w:p>
    <w:p w14:paraId="2C907518" w14:textId="77777777" w:rsidR="005829AC" w:rsidRPr="00AF41EE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Emisii </w:t>
      </w:r>
    </w:p>
    <w:p w14:paraId="3CE8D703" w14:textId="77777777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Energie regenerabilă</w:t>
      </w:r>
    </w:p>
    <w:p w14:paraId="4B8D57E5" w14:textId="57025D23" w:rsidR="005829AC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sz w:val="20"/>
          <w:szCs w:val="20"/>
        </w:rPr>
      </w:pPr>
      <w:r w:rsidRPr="00B73969">
        <w:rPr>
          <w:rStyle w:val="Strong"/>
          <w:rFonts w:ascii="Candara" w:eastAsiaTheme="majorEastAsia" w:hAnsi="Candara"/>
          <w:sz w:val="20"/>
          <w:szCs w:val="20"/>
        </w:rPr>
        <w:lastRenderedPageBreak/>
        <w:t>Endemic:</w:t>
      </w:r>
      <w:r w:rsidRPr="00B73969">
        <w:rPr>
          <w:rFonts w:ascii="Candara" w:hAnsi="Candara"/>
          <w:sz w:val="20"/>
          <w:szCs w:val="20"/>
        </w:rPr>
        <w:t xml:space="preserve"> </w:t>
      </w: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Temă suplimentară pentru </w:t>
      </w:r>
      <w:r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exemplificarea </w:t>
      </w: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>acest</w:t>
      </w:r>
      <w:r>
        <w:rPr>
          <w:rFonts w:ascii="Candara" w:hAnsi="Candara"/>
          <w:i/>
          <w:iCs/>
          <w:color w:val="FF0000"/>
          <w:sz w:val="20"/>
          <w:szCs w:val="20"/>
          <w:lang w:val="ro-RO"/>
        </w:rPr>
        <w:t>ui</w:t>
      </w: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 termen:</w:t>
      </w:r>
      <w:r w:rsidRPr="00B73969">
        <w:rPr>
          <w:rFonts w:ascii="Candara" w:hAnsi="Candara"/>
          <w:color w:val="FF0000"/>
          <w:sz w:val="20"/>
          <w:szCs w:val="20"/>
          <w:lang w:val="ro-RO"/>
        </w:rPr>
        <w:t xml:space="preserve"> </w:t>
      </w:r>
      <w:r w:rsidRPr="00B73969">
        <w:rPr>
          <w:rFonts w:ascii="Candara" w:hAnsi="Candara"/>
          <w:sz w:val="20"/>
          <w:szCs w:val="20"/>
        </w:rPr>
        <w:t>specii</w:t>
      </w:r>
      <w:r>
        <w:rPr>
          <w:rFonts w:ascii="Candara" w:hAnsi="Candara"/>
          <w:sz w:val="20"/>
          <w:szCs w:val="20"/>
          <w:lang w:val="ro-RO"/>
        </w:rPr>
        <w:t>le</w:t>
      </w:r>
      <w:r w:rsidRPr="00B73969">
        <w:rPr>
          <w:rFonts w:ascii="Candara" w:hAnsi="Candara"/>
          <w:sz w:val="20"/>
          <w:szCs w:val="20"/>
        </w:rPr>
        <w:t xml:space="preserve"> endemice</w:t>
      </w:r>
      <w:r>
        <w:rPr>
          <w:rFonts w:ascii="Candara" w:hAnsi="Candara"/>
          <w:sz w:val="20"/>
          <w:szCs w:val="20"/>
          <w:lang w:val="ro-RO"/>
        </w:rPr>
        <w:t xml:space="preserve"> din </w:t>
      </w:r>
      <w:r w:rsidRPr="00B73969">
        <w:rPr>
          <w:rFonts w:ascii="Candara" w:hAnsi="Candara"/>
          <w:sz w:val="20"/>
          <w:szCs w:val="20"/>
        </w:rPr>
        <w:t>Delta Dunării.</w:t>
      </w:r>
    </w:p>
    <w:p w14:paraId="0871C2D0" w14:textId="77777777" w:rsidR="005829AC" w:rsidRPr="000151FA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Style w:val="Strong"/>
          <w:rFonts w:ascii="Candara" w:eastAsiaTheme="majorEastAsia" w:hAnsi="Candara"/>
          <w:b w:val="0"/>
          <w:bCs w:val="0"/>
          <w:sz w:val="20"/>
          <w:szCs w:val="20"/>
        </w:rPr>
      </w:pPr>
      <w:r>
        <w:rPr>
          <w:rStyle w:val="Strong"/>
          <w:rFonts w:ascii="Candara" w:eastAsiaTheme="majorEastAsia" w:hAnsi="Candara"/>
          <w:sz w:val="20"/>
          <w:szCs w:val="20"/>
          <w:lang w:val="ro-RO"/>
        </w:rPr>
        <w:t xml:space="preserve">Eroziune </w:t>
      </w:r>
    </w:p>
    <w:p w14:paraId="0F4B5824" w14:textId="77777777" w:rsidR="005829AC" w:rsidRPr="000151FA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Style w:val="Strong"/>
          <w:rFonts w:ascii="Candara" w:eastAsiaTheme="majorEastAsia" w:hAnsi="Candara"/>
          <w:b w:val="0"/>
          <w:bCs w:val="0"/>
          <w:sz w:val="20"/>
          <w:szCs w:val="20"/>
        </w:rPr>
      </w:pPr>
      <w:proofErr w:type="spellStart"/>
      <w:r>
        <w:rPr>
          <w:rStyle w:val="Strong"/>
          <w:rFonts w:ascii="Candara" w:eastAsiaTheme="majorEastAsia" w:hAnsi="Candara"/>
          <w:sz w:val="20"/>
          <w:szCs w:val="20"/>
          <w:lang w:val="ro-RO"/>
        </w:rPr>
        <w:t>Eutrofizare</w:t>
      </w:r>
      <w:proofErr w:type="spellEnd"/>
      <w:r>
        <w:rPr>
          <w:rStyle w:val="Strong"/>
          <w:rFonts w:ascii="Candara" w:eastAsiaTheme="majorEastAsia" w:hAnsi="Candara"/>
          <w:sz w:val="20"/>
          <w:szCs w:val="20"/>
          <w:lang w:val="ro-RO"/>
        </w:rPr>
        <w:t xml:space="preserve"> </w:t>
      </w:r>
    </w:p>
    <w:p w14:paraId="588127DB" w14:textId="77777777" w:rsidR="005829AC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sz w:val="20"/>
          <w:szCs w:val="20"/>
        </w:rPr>
      </w:pPr>
      <w:r>
        <w:rPr>
          <w:rStyle w:val="Strong"/>
          <w:rFonts w:ascii="Candara" w:eastAsiaTheme="majorEastAsia" w:hAnsi="Candara"/>
          <w:sz w:val="20"/>
          <w:szCs w:val="20"/>
          <w:lang w:val="ro-RO"/>
        </w:rPr>
        <w:t>Folosințe beneficiare ale apei</w:t>
      </w:r>
    </w:p>
    <w:p w14:paraId="6DE2E109" w14:textId="77777777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sz w:val="20"/>
          <w:szCs w:val="20"/>
        </w:rPr>
      </w:pPr>
      <w:r>
        <w:rPr>
          <w:rStyle w:val="Strong"/>
          <w:rFonts w:ascii="Candara" w:eastAsiaTheme="majorEastAsia" w:hAnsi="Candara"/>
          <w:sz w:val="20"/>
          <w:szCs w:val="20"/>
          <w:lang w:val="ro-RO"/>
        </w:rPr>
        <w:t>Gaze cu efect de seră</w:t>
      </w:r>
    </w:p>
    <w:p w14:paraId="33E0065D" w14:textId="7B651868" w:rsidR="005829AC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sz w:val="20"/>
          <w:szCs w:val="20"/>
        </w:rPr>
      </w:pPr>
      <w:r w:rsidRPr="00B73969">
        <w:rPr>
          <w:rStyle w:val="Strong"/>
          <w:rFonts w:ascii="Candara" w:eastAsiaTheme="majorEastAsia" w:hAnsi="Candara"/>
          <w:sz w:val="20"/>
          <w:szCs w:val="20"/>
        </w:rPr>
        <w:t>Habitat:</w:t>
      </w:r>
      <w:r w:rsidRPr="00B73969">
        <w:rPr>
          <w:rFonts w:ascii="Candara" w:hAnsi="Candara"/>
          <w:sz w:val="20"/>
          <w:szCs w:val="20"/>
        </w:rPr>
        <w:t xml:space="preserve"> </w:t>
      </w: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Temă suplimentară pentru </w:t>
      </w:r>
      <w:r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exemplificarea </w:t>
      </w: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>acest</w:t>
      </w:r>
      <w:r>
        <w:rPr>
          <w:rFonts w:ascii="Candara" w:hAnsi="Candara"/>
          <w:i/>
          <w:iCs/>
          <w:color w:val="FF0000"/>
          <w:sz w:val="20"/>
          <w:szCs w:val="20"/>
          <w:lang w:val="ro-RO"/>
        </w:rPr>
        <w:t>ui</w:t>
      </w: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 termen:</w:t>
      </w:r>
      <w:r w:rsidRPr="00B73969">
        <w:rPr>
          <w:rFonts w:ascii="Candara" w:hAnsi="Candara"/>
          <w:color w:val="FF0000"/>
          <w:sz w:val="20"/>
          <w:szCs w:val="20"/>
          <w:lang w:val="ro-RO"/>
        </w:rPr>
        <w:t xml:space="preserve"> </w:t>
      </w:r>
      <w:r>
        <w:rPr>
          <w:rFonts w:ascii="Candara" w:hAnsi="Candara"/>
          <w:sz w:val="20"/>
          <w:szCs w:val="20"/>
          <w:lang w:val="ro-RO"/>
        </w:rPr>
        <w:t>tipurile de habitate di</w:t>
      </w:r>
      <w:r w:rsidRPr="00B73969">
        <w:rPr>
          <w:rFonts w:ascii="Candara" w:hAnsi="Candara"/>
          <w:sz w:val="20"/>
          <w:szCs w:val="20"/>
        </w:rPr>
        <w:t>n Delta Dunării.</w:t>
      </w:r>
    </w:p>
    <w:p w14:paraId="3460ED6F" w14:textId="0C37FE20" w:rsidR="005829AC" w:rsidRPr="000151FA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Style w:val="Strong"/>
          <w:rFonts w:ascii="Candara" w:eastAsiaTheme="majorEastAsia" w:hAnsi="Candara"/>
          <w:b w:val="0"/>
          <w:bCs w:val="0"/>
          <w:sz w:val="20"/>
          <w:szCs w:val="20"/>
        </w:rPr>
      </w:pPr>
      <w:r>
        <w:rPr>
          <w:rStyle w:val="Strong"/>
          <w:rFonts w:ascii="Candara" w:eastAsiaTheme="majorEastAsia" w:hAnsi="Candara"/>
          <w:sz w:val="20"/>
          <w:szCs w:val="20"/>
          <w:lang w:val="ro-RO"/>
        </w:rPr>
        <w:t xml:space="preserve">Hazard </w:t>
      </w:r>
      <w:r w:rsidR="005D6018"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Temă suplimentară pentru </w:t>
      </w:r>
      <w:r w:rsidR="005D6018">
        <w:rPr>
          <w:rFonts w:ascii="Candara" w:hAnsi="Candara"/>
          <w:i/>
          <w:iCs/>
          <w:color w:val="FF0000"/>
          <w:sz w:val="20"/>
          <w:szCs w:val="20"/>
          <w:lang w:val="ro-RO"/>
        </w:rPr>
        <w:t>documentarea</w:t>
      </w:r>
      <w:r w:rsidR="005D6018"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 </w:t>
      </w:r>
      <w:r w:rsidR="005D6018"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>acest</w:t>
      </w:r>
      <w:r w:rsidR="005D6018">
        <w:rPr>
          <w:rFonts w:ascii="Candara" w:hAnsi="Candara"/>
          <w:i/>
          <w:iCs/>
          <w:color w:val="FF0000"/>
          <w:sz w:val="20"/>
          <w:szCs w:val="20"/>
          <w:lang w:val="ro-RO"/>
        </w:rPr>
        <w:t>ui</w:t>
      </w:r>
      <w:r w:rsidR="005D6018"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 termen</w:t>
      </w:r>
      <w:r w:rsidR="005D6018">
        <w:rPr>
          <w:rFonts w:ascii="Candara" w:hAnsi="Candara"/>
          <w:i/>
          <w:iCs/>
          <w:color w:val="FF0000"/>
          <w:sz w:val="20"/>
          <w:szCs w:val="20"/>
          <w:lang w:val="ro-RO"/>
        </w:rPr>
        <w:t>:</w:t>
      </w:r>
      <w:r w:rsidR="005D6018">
        <w:rPr>
          <w:rFonts w:ascii="Candara" w:hAnsi="Candara"/>
          <w:sz w:val="20"/>
          <w:szCs w:val="20"/>
          <w:lang w:val="ro-RO"/>
        </w:rPr>
        <w:t xml:space="preserve"> diferența între „risc” și „hazard”</w:t>
      </w:r>
    </w:p>
    <w:p w14:paraId="05819864" w14:textId="77777777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sz w:val="20"/>
          <w:szCs w:val="20"/>
        </w:rPr>
      </w:pPr>
      <w:r>
        <w:rPr>
          <w:rStyle w:val="Strong"/>
          <w:rFonts w:ascii="Candara" w:eastAsiaTheme="majorEastAsia" w:hAnsi="Candara"/>
          <w:sz w:val="20"/>
          <w:szCs w:val="20"/>
          <w:lang w:val="ro-RO"/>
        </w:rPr>
        <w:t>Infrastructură verde</w:t>
      </w:r>
    </w:p>
    <w:p w14:paraId="57BFD85E" w14:textId="396B786A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sz w:val="20"/>
          <w:szCs w:val="20"/>
        </w:rPr>
      </w:pPr>
      <w:r w:rsidRPr="00B73969">
        <w:rPr>
          <w:rStyle w:val="Strong"/>
          <w:rFonts w:ascii="Candara" w:eastAsiaTheme="majorEastAsia" w:hAnsi="Candara"/>
          <w:sz w:val="20"/>
          <w:szCs w:val="20"/>
        </w:rPr>
        <w:t>Lanț trofic</w:t>
      </w:r>
    </w:p>
    <w:p w14:paraId="75DC7625" w14:textId="77777777" w:rsidR="005829AC" w:rsidRPr="00CF7543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Monografie </w:t>
      </w:r>
    </w:p>
    <w:p w14:paraId="25AD6E24" w14:textId="77777777" w:rsidR="005829AC" w:rsidRPr="004D74C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 w:rsidRPr="00B73969">
        <w:rPr>
          <w:rFonts w:ascii="Candara" w:hAnsi="Candara"/>
          <w:b/>
          <w:bCs/>
          <w:sz w:val="20"/>
          <w:szCs w:val="20"/>
          <w:lang w:val="ro-RO"/>
        </w:rPr>
        <w:t>Poluare</w:t>
      </w:r>
    </w:p>
    <w:p w14:paraId="096728EF" w14:textId="77777777" w:rsidR="005829AC" w:rsidRPr="004D74C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Plaur</w:t>
      </w:r>
    </w:p>
    <w:p w14:paraId="559A01BC" w14:textId="77777777" w:rsidR="005829AC" w:rsidRPr="008B3411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Polder </w:t>
      </w:r>
    </w:p>
    <w:p w14:paraId="104169E2" w14:textId="77777777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Polenizare </w:t>
      </w:r>
    </w:p>
    <w:p w14:paraId="3887BBC0" w14:textId="77777777" w:rsidR="005829AC" w:rsidRPr="000151FA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Reciclare </w:t>
      </w:r>
    </w:p>
    <w:p w14:paraId="4A3A7484" w14:textId="77777777" w:rsidR="005829AC" w:rsidRPr="000151FA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Reutilizare </w:t>
      </w:r>
    </w:p>
    <w:p w14:paraId="3F94B588" w14:textId="77777777" w:rsidR="005829AC" w:rsidRPr="004D74C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proofErr w:type="spellStart"/>
      <w:r>
        <w:rPr>
          <w:rFonts w:ascii="Candara" w:hAnsi="Candara"/>
          <w:b/>
          <w:bCs/>
          <w:sz w:val="20"/>
          <w:szCs w:val="20"/>
          <w:lang w:val="ro-RO"/>
        </w:rPr>
        <w:t>Riparian</w:t>
      </w:r>
      <w:proofErr w:type="spellEnd"/>
    </w:p>
    <w:p w14:paraId="47050A7B" w14:textId="77777777" w:rsidR="005829AC" w:rsidRPr="004D74C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 w:rsidRPr="00B73969">
        <w:rPr>
          <w:rFonts w:ascii="Candara" w:hAnsi="Candara"/>
          <w:b/>
          <w:bCs/>
          <w:sz w:val="20"/>
          <w:szCs w:val="20"/>
          <w:lang w:val="ro-RO"/>
        </w:rPr>
        <w:t>Schimbări climatice</w:t>
      </w:r>
    </w:p>
    <w:p w14:paraId="276FF5FD" w14:textId="77777777" w:rsidR="005829AC" w:rsidRDefault="005829AC" w:rsidP="005829AC">
      <w:pPr>
        <w:pStyle w:val="NormalWeb"/>
        <w:numPr>
          <w:ilvl w:val="0"/>
          <w:numId w:val="4"/>
        </w:numPr>
        <w:spacing w:after="120"/>
        <w:rPr>
          <w:rFonts w:ascii="Candara" w:hAnsi="Candara"/>
          <w:b/>
          <w:bCs/>
          <w:sz w:val="20"/>
          <w:szCs w:val="20"/>
          <w:lang w:val="ro-RO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Sedimente =</w:t>
      </w:r>
      <w:r w:rsidRPr="00EB54AC">
        <w:rPr>
          <w:rFonts w:ascii="Candara" w:hAnsi="Candara"/>
          <w:b/>
          <w:bCs/>
          <w:sz w:val="20"/>
          <w:szCs w:val="20"/>
          <w:lang w:val="ro-RO"/>
        </w:rPr>
        <w:t xml:space="preserve"> materiale care s-au fixat, de obicei în straturi, și au alcătuit roci sau straturi compacte de pământ</w:t>
      </w:r>
      <w:r>
        <w:rPr>
          <w:rFonts w:ascii="Candara" w:hAnsi="Candara"/>
          <w:b/>
          <w:bCs/>
          <w:sz w:val="20"/>
          <w:szCs w:val="20"/>
          <w:lang w:val="ro-RO"/>
        </w:rPr>
        <w:t>. Foarte pe scurt, sunt un fel de „aluviuni fixate”</w:t>
      </w:r>
      <w:r w:rsidRPr="00EB54AC">
        <w:rPr>
          <w:rFonts w:ascii="Candara" w:hAnsi="Candara"/>
          <w:b/>
          <w:bCs/>
          <w:sz w:val="20"/>
          <w:szCs w:val="20"/>
          <w:lang w:val="ro-RO"/>
        </w:rPr>
        <w:t xml:space="preserve"> </w:t>
      </w:r>
    </w:p>
    <w:p w14:paraId="0D3CB491" w14:textId="77777777" w:rsidR="005829AC" w:rsidRPr="00DF3B55" w:rsidRDefault="005829AC" w:rsidP="005829AC">
      <w:pPr>
        <w:pStyle w:val="NormalWeb"/>
        <w:numPr>
          <w:ilvl w:val="0"/>
          <w:numId w:val="4"/>
        </w:numPr>
        <w:spacing w:after="120"/>
        <w:rPr>
          <w:rFonts w:ascii="Candara" w:hAnsi="Candara"/>
          <w:b/>
          <w:bCs/>
          <w:sz w:val="20"/>
          <w:szCs w:val="20"/>
          <w:lang w:val="ro-RO"/>
        </w:rPr>
      </w:pPr>
      <w:proofErr w:type="spellStart"/>
      <w:r>
        <w:rPr>
          <w:rFonts w:ascii="Candara" w:hAnsi="Candara"/>
          <w:b/>
          <w:bCs/>
          <w:sz w:val="20"/>
          <w:szCs w:val="20"/>
          <w:lang w:val="ro-RO"/>
        </w:rPr>
        <w:t>Smart</w:t>
      </w:r>
      <w:proofErr w:type="spellEnd"/>
      <w:r>
        <w:rPr>
          <w:rFonts w:ascii="Candara" w:hAnsi="Candara"/>
          <w:b/>
          <w:bCs/>
          <w:sz w:val="20"/>
          <w:szCs w:val="20"/>
          <w:lang w:val="ro-RO"/>
        </w:rPr>
        <w:t xml:space="preserve"> </w:t>
      </w:r>
      <w:proofErr w:type="spellStart"/>
      <w:r>
        <w:rPr>
          <w:rFonts w:ascii="Candara" w:hAnsi="Candara"/>
          <w:b/>
          <w:bCs/>
          <w:sz w:val="20"/>
          <w:szCs w:val="20"/>
          <w:lang w:val="ro-RO"/>
        </w:rPr>
        <w:t>city</w:t>
      </w:r>
      <w:proofErr w:type="spellEnd"/>
    </w:p>
    <w:p w14:paraId="6CE7E75B" w14:textId="2894C5EB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color w:val="FF0000"/>
          <w:sz w:val="20"/>
          <w:szCs w:val="20"/>
          <w:lang w:val="ro-RO"/>
        </w:rPr>
      </w:pPr>
      <w:r w:rsidRPr="00B73969">
        <w:rPr>
          <w:rStyle w:val="Strong"/>
          <w:rFonts w:ascii="Candara" w:eastAsiaTheme="majorEastAsia" w:hAnsi="Candara"/>
          <w:color w:val="FF0000"/>
          <w:sz w:val="20"/>
          <w:szCs w:val="20"/>
        </w:rPr>
        <w:t>Specie:</w:t>
      </w:r>
      <w:r w:rsidRPr="00B73969">
        <w:rPr>
          <w:rFonts w:ascii="Candara" w:hAnsi="Candara"/>
          <w:color w:val="FF0000"/>
          <w:sz w:val="20"/>
          <w:szCs w:val="20"/>
        </w:rPr>
        <w:t xml:space="preserve"> </w:t>
      </w:r>
    </w:p>
    <w:p w14:paraId="17A36F3E" w14:textId="04B676E6" w:rsidR="005829AC" w:rsidRPr="00B73969" w:rsidRDefault="005829AC" w:rsidP="005829AC">
      <w:pPr>
        <w:pStyle w:val="NormalWeb"/>
        <w:spacing w:before="0" w:beforeAutospacing="0" w:after="120" w:afterAutospacing="0"/>
        <w:ind w:left="720" w:hanging="720"/>
        <w:rPr>
          <w:rFonts w:ascii="Candara" w:hAnsi="Candara"/>
          <w:color w:val="FF0000"/>
          <w:sz w:val="20"/>
          <w:szCs w:val="20"/>
        </w:rPr>
      </w:pP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Temă suplimentară pentru </w:t>
      </w:r>
      <w:r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completarea </w:t>
      </w: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>acest</w:t>
      </w:r>
      <w:r>
        <w:rPr>
          <w:rFonts w:ascii="Candara" w:hAnsi="Candara"/>
          <w:i/>
          <w:iCs/>
          <w:color w:val="FF0000"/>
          <w:sz w:val="20"/>
          <w:szCs w:val="20"/>
          <w:lang w:val="ro-RO"/>
        </w:rPr>
        <w:t>ui</w:t>
      </w:r>
      <w:r w:rsidRPr="00B73969">
        <w:rPr>
          <w:rFonts w:ascii="Candara" w:hAnsi="Candara"/>
          <w:i/>
          <w:iCs/>
          <w:color w:val="FF0000"/>
          <w:sz w:val="20"/>
          <w:szCs w:val="20"/>
          <w:lang w:val="ro-RO"/>
        </w:rPr>
        <w:t xml:space="preserve"> termen:</w:t>
      </w:r>
      <w:r w:rsidRPr="00B73969">
        <w:rPr>
          <w:rFonts w:ascii="Candara" w:hAnsi="Candara"/>
          <w:color w:val="FF0000"/>
          <w:sz w:val="20"/>
          <w:szCs w:val="20"/>
          <w:lang w:val="ro-RO"/>
        </w:rPr>
        <w:t xml:space="preserve"> Câte specii de păsări se găsesc î</w:t>
      </w:r>
      <w:r w:rsidRPr="00B73969">
        <w:rPr>
          <w:rFonts w:ascii="Candara" w:hAnsi="Candara"/>
          <w:color w:val="FF0000"/>
          <w:sz w:val="20"/>
          <w:szCs w:val="20"/>
        </w:rPr>
        <w:t>n Delta Dunării</w:t>
      </w:r>
      <w:r w:rsidRPr="00B73969">
        <w:rPr>
          <w:rFonts w:ascii="Candara" w:hAnsi="Candara"/>
          <w:color w:val="FF0000"/>
          <w:sz w:val="20"/>
          <w:szCs w:val="20"/>
          <w:lang w:val="ro-RO"/>
        </w:rPr>
        <w:t xml:space="preserve">? Există vreo specie care se găsește doar aici? De unde ați aflat acest lucru? Unde se poate verifica pe Internet? </w:t>
      </w:r>
    </w:p>
    <w:p w14:paraId="73EF67A0" w14:textId="77777777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Sustenabilitate </w:t>
      </w:r>
    </w:p>
    <w:p w14:paraId="4267579E" w14:textId="77777777" w:rsidR="005829AC" w:rsidRPr="00212A7C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Stăvilar </w:t>
      </w:r>
    </w:p>
    <w:p w14:paraId="119910DB" w14:textId="77777777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 w:rsidRPr="00B73969">
        <w:rPr>
          <w:rFonts w:ascii="Candara" w:hAnsi="Candara"/>
          <w:b/>
          <w:bCs/>
          <w:sz w:val="20"/>
          <w:szCs w:val="20"/>
          <w:lang w:val="ro-RO"/>
        </w:rPr>
        <w:t>Transport cu emisii scăzute</w:t>
      </w:r>
    </w:p>
    <w:p w14:paraId="38286DD6" w14:textId="77777777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Style w:val="Strong"/>
          <w:rFonts w:ascii="Candara" w:eastAsiaTheme="majorEastAsia" w:hAnsi="Candara"/>
          <w:b w:val="0"/>
          <w:bCs w:val="0"/>
          <w:sz w:val="20"/>
          <w:szCs w:val="20"/>
        </w:rPr>
      </w:pPr>
      <w:r w:rsidRPr="00B73969">
        <w:rPr>
          <w:rStyle w:val="Strong"/>
          <w:rFonts w:ascii="Candara" w:eastAsiaTheme="majorEastAsia" w:hAnsi="Candara"/>
          <w:sz w:val="20"/>
          <w:szCs w:val="20"/>
          <w:lang w:val="ro-RO"/>
        </w:rPr>
        <w:t>Turism sustenabil</w:t>
      </w:r>
    </w:p>
    <w:p w14:paraId="020A8123" w14:textId="77777777" w:rsidR="005829AC" w:rsidRPr="004D74C6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Viitură </w:t>
      </w:r>
    </w:p>
    <w:p w14:paraId="6808DFBF" w14:textId="77777777" w:rsidR="005829AC" w:rsidRPr="000151FA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 xml:space="preserve">Vreme </w:t>
      </w:r>
    </w:p>
    <w:p w14:paraId="377C9FE5" w14:textId="77777777" w:rsidR="005829AC" w:rsidRPr="00B73969" w:rsidRDefault="005829AC" w:rsidP="005829AC">
      <w:pPr>
        <w:pStyle w:val="NormalWeb"/>
        <w:numPr>
          <w:ilvl w:val="0"/>
          <w:numId w:val="4"/>
        </w:numPr>
        <w:spacing w:before="0" w:beforeAutospacing="0" w:after="120" w:afterAutospacing="0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  <w:lang w:val="ro-RO"/>
        </w:rPr>
        <w:t>Zonă umedă</w:t>
      </w:r>
    </w:p>
    <w:p w14:paraId="482C0B50" w14:textId="77777777" w:rsidR="00D70E07" w:rsidRDefault="00D70E07">
      <w:pPr>
        <w:jc w:val="both"/>
        <w:rPr>
          <w:rFonts w:cstheme="minorHAnsi"/>
          <w:noProof w:val="0"/>
        </w:rPr>
      </w:pPr>
    </w:p>
    <w:p w14:paraId="56B836B2" w14:textId="55A355D4" w:rsidR="006C21C2" w:rsidRPr="006C21C2" w:rsidRDefault="006C21C2" w:rsidP="006C21C2">
      <w:pPr>
        <w:pStyle w:val="Heading1"/>
        <w:rPr>
          <w:noProof w:val="0"/>
        </w:rPr>
      </w:pPr>
      <w:bookmarkStart w:id="4" w:name="_Toc216655555"/>
      <w:r w:rsidRPr="00F92BED">
        <w:rPr>
          <w:noProof w:val="0"/>
        </w:rPr>
        <w:t>Resurse</w:t>
      </w:r>
      <w:bookmarkEnd w:id="4"/>
      <w:r w:rsidRPr="00F92BED">
        <w:rPr>
          <w:noProof w:val="0"/>
        </w:rPr>
        <w:t xml:space="preserve"> </w:t>
      </w:r>
    </w:p>
    <w:p w14:paraId="394D1E9A" w14:textId="2946E537" w:rsidR="006C21C2" w:rsidRDefault="00000000">
      <w:pPr>
        <w:jc w:val="both"/>
        <w:rPr>
          <w:rFonts w:cstheme="minorHAnsi"/>
          <w:noProof w:val="0"/>
        </w:rPr>
      </w:pPr>
      <w:hyperlink r:id="rId7" w:history="1">
        <w:r w:rsidR="00C96361" w:rsidRPr="00B03874">
          <w:rPr>
            <w:rStyle w:val="Hyperlink"/>
            <w:rFonts w:cstheme="minorHAnsi"/>
            <w:noProof w:val="0"/>
          </w:rPr>
          <w:t>https://comunitateaapei.ro/resurse/glosar/</w:t>
        </w:r>
      </w:hyperlink>
    </w:p>
    <w:p w14:paraId="21B235C7" w14:textId="0FE5DF10" w:rsidR="00C96361" w:rsidRDefault="00000000">
      <w:pPr>
        <w:jc w:val="both"/>
        <w:rPr>
          <w:rFonts w:cstheme="minorHAnsi"/>
          <w:noProof w:val="0"/>
        </w:rPr>
      </w:pPr>
      <w:hyperlink r:id="rId8" w:history="1">
        <w:r w:rsidR="00C96361" w:rsidRPr="00B03874">
          <w:rPr>
            <w:rStyle w:val="Hyperlink"/>
            <w:rFonts w:cstheme="minorHAnsi"/>
            <w:noProof w:val="0"/>
          </w:rPr>
          <w:t>https://www.mmediu.ro/categorie/domenii/8</w:t>
        </w:r>
      </w:hyperlink>
    </w:p>
    <w:p w14:paraId="77BCF88F" w14:textId="77777777" w:rsidR="00C96361" w:rsidRPr="00C10F1F" w:rsidRDefault="00C96361">
      <w:pPr>
        <w:jc w:val="both"/>
        <w:rPr>
          <w:rFonts w:cstheme="minorHAnsi"/>
          <w:noProof w:val="0"/>
        </w:rPr>
      </w:pPr>
    </w:p>
    <w:sectPr w:rsidR="00C96361" w:rsidRPr="00C10F1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862C" w14:textId="77777777" w:rsidR="008A0F54" w:rsidRDefault="008A0F54" w:rsidP="00F92BED">
      <w:pPr>
        <w:spacing w:after="0" w:line="240" w:lineRule="auto"/>
      </w:pPr>
      <w:r>
        <w:separator/>
      </w:r>
    </w:p>
  </w:endnote>
  <w:endnote w:type="continuationSeparator" w:id="0">
    <w:p w14:paraId="5895B785" w14:textId="77777777" w:rsidR="008A0F54" w:rsidRDefault="008A0F54" w:rsidP="00F9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04562970"/>
      <w:docPartObj>
        <w:docPartGallery w:val="Page Numbers (Bottom of Page)"/>
        <w:docPartUnique/>
      </w:docPartObj>
    </w:sdtPr>
    <w:sdtContent>
      <w:p w14:paraId="5A7A1BB7" w14:textId="47D89D5E" w:rsidR="00F92BED" w:rsidRDefault="00F92BED" w:rsidP="003B0E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046A99" w14:textId="77777777" w:rsidR="00F92BED" w:rsidRDefault="00F92BED" w:rsidP="00F92B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8179634"/>
      <w:docPartObj>
        <w:docPartGallery w:val="Page Numbers (Bottom of Page)"/>
        <w:docPartUnique/>
      </w:docPartObj>
    </w:sdtPr>
    <w:sdtContent>
      <w:p w14:paraId="29467C2D" w14:textId="1E2D53CB" w:rsidR="00F92BED" w:rsidRDefault="00F92BED" w:rsidP="003B0EC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4B161593" w14:textId="77777777" w:rsidR="00F92BED" w:rsidRDefault="00F92BED" w:rsidP="00F92B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D5DB5" w14:textId="77777777" w:rsidR="008A0F54" w:rsidRDefault="008A0F54" w:rsidP="00F92BED">
      <w:pPr>
        <w:spacing w:after="0" w:line="240" w:lineRule="auto"/>
      </w:pPr>
      <w:r>
        <w:separator/>
      </w:r>
    </w:p>
  </w:footnote>
  <w:footnote w:type="continuationSeparator" w:id="0">
    <w:p w14:paraId="793D68DF" w14:textId="77777777" w:rsidR="008A0F54" w:rsidRDefault="008A0F54" w:rsidP="00F9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4F5C"/>
    <w:multiLevelType w:val="hybridMultilevel"/>
    <w:tmpl w:val="C470A4EC"/>
    <w:lvl w:ilvl="0" w:tplc="F3CA50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D11D5"/>
    <w:multiLevelType w:val="hybridMultilevel"/>
    <w:tmpl w:val="A8DA5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74902"/>
    <w:multiLevelType w:val="multilevel"/>
    <w:tmpl w:val="3708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C06B2"/>
    <w:multiLevelType w:val="hybridMultilevel"/>
    <w:tmpl w:val="9760A7B2"/>
    <w:lvl w:ilvl="0" w:tplc="85DE0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166516">
    <w:abstractNumId w:val="2"/>
  </w:num>
  <w:num w:numId="2" w16cid:durableId="1240405286">
    <w:abstractNumId w:val="0"/>
  </w:num>
  <w:num w:numId="3" w16cid:durableId="1041907346">
    <w:abstractNumId w:val="1"/>
  </w:num>
  <w:num w:numId="4" w16cid:durableId="104487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E2"/>
    <w:rsid w:val="0001306A"/>
    <w:rsid w:val="000A5EDF"/>
    <w:rsid w:val="000D69B4"/>
    <w:rsid w:val="00131178"/>
    <w:rsid w:val="00170B4B"/>
    <w:rsid w:val="001955CD"/>
    <w:rsid w:val="001A6789"/>
    <w:rsid w:val="001D2ABE"/>
    <w:rsid w:val="001E3BAD"/>
    <w:rsid w:val="0024098B"/>
    <w:rsid w:val="00252833"/>
    <w:rsid w:val="00253FC9"/>
    <w:rsid w:val="00295341"/>
    <w:rsid w:val="002E2D60"/>
    <w:rsid w:val="002E5DA7"/>
    <w:rsid w:val="00362B05"/>
    <w:rsid w:val="00394696"/>
    <w:rsid w:val="003B76CA"/>
    <w:rsid w:val="003E6D2F"/>
    <w:rsid w:val="00433E82"/>
    <w:rsid w:val="00490545"/>
    <w:rsid w:val="004E0658"/>
    <w:rsid w:val="005202C4"/>
    <w:rsid w:val="005203E4"/>
    <w:rsid w:val="005829AC"/>
    <w:rsid w:val="005B1F75"/>
    <w:rsid w:val="005D6018"/>
    <w:rsid w:val="005F741A"/>
    <w:rsid w:val="00607F44"/>
    <w:rsid w:val="006732A1"/>
    <w:rsid w:val="006C21C2"/>
    <w:rsid w:val="0074676B"/>
    <w:rsid w:val="00783ED1"/>
    <w:rsid w:val="00794D93"/>
    <w:rsid w:val="007B49CC"/>
    <w:rsid w:val="007D6274"/>
    <w:rsid w:val="007D69E2"/>
    <w:rsid w:val="00801FD2"/>
    <w:rsid w:val="008852BA"/>
    <w:rsid w:val="00893FFE"/>
    <w:rsid w:val="008A0F54"/>
    <w:rsid w:val="00902280"/>
    <w:rsid w:val="00911E01"/>
    <w:rsid w:val="00976C76"/>
    <w:rsid w:val="0099659B"/>
    <w:rsid w:val="009B2286"/>
    <w:rsid w:val="00A53252"/>
    <w:rsid w:val="00A80C29"/>
    <w:rsid w:val="00A86ED2"/>
    <w:rsid w:val="00AA7947"/>
    <w:rsid w:val="00B03A7E"/>
    <w:rsid w:val="00B1752B"/>
    <w:rsid w:val="00B24F80"/>
    <w:rsid w:val="00B46AA0"/>
    <w:rsid w:val="00B9235B"/>
    <w:rsid w:val="00BD33D8"/>
    <w:rsid w:val="00BD49E7"/>
    <w:rsid w:val="00C10F1F"/>
    <w:rsid w:val="00C367EE"/>
    <w:rsid w:val="00C45C17"/>
    <w:rsid w:val="00C96361"/>
    <w:rsid w:val="00CB06DD"/>
    <w:rsid w:val="00CE4C92"/>
    <w:rsid w:val="00D70E07"/>
    <w:rsid w:val="00EB4D3F"/>
    <w:rsid w:val="00EC5B1A"/>
    <w:rsid w:val="00F42BAC"/>
    <w:rsid w:val="00F85F2D"/>
    <w:rsid w:val="00F9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93F67"/>
  <w15:chartTrackingRefBased/>
  <w15:docId w15:val="{A3EDECA2-0998-4CE9-A445-644DF5FE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9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9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9E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9E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9E2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9E2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9E2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9E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9E2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9E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9E2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9E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9E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9E2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9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9E2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9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53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341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5B1F75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5B1F75"/>
    <w:pPr>
      <w:spacing w:after="0"/>
    </w:pPr>
    <w:rPr>
      <w:rFonts w:cstheme="minorHAnsi"/>
    </w:rPr>
  </w:style>
  <w:style w:type="paragraph" w:styleId="Footer">
    <w:name w:val="footer"/>
    <w:basedOn w:val="Normal"/>
    <w:link w:val="FooterChar"/>
    <w:uiPriority w:val="99"/>
    <w:unhideWhenUsed/>
    <w:rsid w:val="00F92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BED"/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F92BED"/>
  </w:style>
  <w:style w:type="character" w:styleId="FollowedHyperlink">
    <w:name w:val="FollowedHyperlink"/>
    <w:basedOn w:val="DefaultParagraphFont"/>
    <w:uiPriority w:val="99"/>
    <w:semiHidden/>
    <w:unhideWhenUsed/>
    <w:rsid w:val="00607F4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RO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82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ediu.ro/categorie/domenii/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unitateaapei.ro/resurse/glosa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Gunesch</dc:creator>
  <cp:keywords/>
  <dc:description/>
  <cp:lastModifiedBy>alina jantea</cp:lastModifiedBy>
  <cp:revision>2</cp:revision>
  <cp:lastPrinted>2025-01-20T09:09:00Z</cp:lastPrinted>
  <dcterms:created xsi:type="dcterms:W3CDTF">2025-12-14T23:47:00Z</dcterms:created>
  <dcterms:modified xsi:type="dcterms:W3CDTF">2025-12-14T23:47:00Z</dcterms:modified>
</cp:coreProperties>
</file>